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out experimental branch of changes and slowly whittling down various threading issues that we’re dealing with.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Crashes are causing massive delays with my additions *but* I am slowly whittling down all issues little by little, as I pushed out branch *with* video START crash, and have nipped that in the bud, leaving only a video STOP crash. There is also lag that is *most definitely* occurring because of the notification system’s thread, and I have cleaned up Jason’s graphthread into a different format.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implementing data capture separation for launching gui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out code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newest changes to UI framework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Contribute to the other tabs that need work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Viewed documentation of pyqt5’s calendar widget and experimented applying custom styles.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function that changes the background and text color depending on the posture status.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the list of features for the nearest future, added my picture, description, links to about us.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the about us page instead of the pop up when clicking the folder icon.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